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Pest control business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pest control business in [Your city] offering quarterly general pest protection plans; one-time treatments for ants, roaches, spiders and wasps; rodent control and exclusion; and termite inspections and treatments. The model is licensed residential pest control sold as quarterly protection plans with one-time and termite work on top, routes grouped by neighborhood, and growth through reviews and referrals from the first treatment.</w:t>
      </w:r>
    </w:p>
    <w:p>
      <w:pPr>
        <w:spacing w:after="150" w:lineRule="auto"/>
      </w:pPr>
      <w:r>
        <w:rPr/>
        <w:t xml:space="preserve">Startup budget: $9,600 across 7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service is quarterly general pest protection plans. Every job starts with a free inspection and a written quote with the recurring option explained, is done in full PPE with EPA-registered products, and ends with a reminder set for the next visit and a review request.</w:t>
      </w:r>
    </w:p>
    <w:p>
      <w:pPr>
        <w:numPr>
          <w:ilvl w:val="0"/>
          <w:numId w:val="1"/>
        </w:numPr>
        <w:spacing w:after="45" w:lineRule="auto"/>
      </w:pPr>
      <w:r>
        <w:rPr/>
        <w:t xml:space="preserve">Quarterly general pest protection plans</w:t>
      </w:r>
    </w:p>
    <w:p>
      <w:pPr>
        <w:numPr>
          <w:ilvl w:val="0"/>
          <w:numId w:val="1"/>
        </w:numPr>
        <w:spacing w:after="45" w:lineRule="auto"/>
      </w:pPr>
      <w:r>
        <w:rPr/>
        <w:t xml:space="preserve">One-time treatments for ants, roaches, spiders and wasps</w:t>
      </w:r>
    </w:p>
    <w:p>
      <w:pPr>
        <w:numPr>
          <w:ilvl w:val="0"/>
          <w:numId w:val="1"/>
        </w:numPr>
        <w:spacing w:after="45" w:lineRule="auto"/>
      </w:pPr>
      <w:r>
        <w:rPr/>
        <w:t xml:space="preserve">Rodent control and exclusion</w:t>
      </w:r>
    </w:p>
    <w:p>
      <w:pPr>
        <w:numPr>
          <w:ilvl w:val="0"/>
          <w:numId w:val="1"/>
        </w:numPr>
        <w:spacing w:after="45" w:lineRule="auto"/>
      </w:pPr>
      <w:r>
        <w:rPr/>
        <w:t xml:space="preserve">Termite inspections and treatments</w:t>
      </w:r>
    </w:p>
    <w:p>
      <w:pPr>
        <w:pStyle w:val="Heading2"/>
        <w:spacing w:line="351" w:after="120" w:lineRule="auto"/>
      </w:pPr>
      <w:r>
        <w:rPr>
          <w:sz w:val="27"/>
          <w:color w:val="09090b"/>
        </w:rPr>
        <w:t xml:space="preserve">Market analysis</w:t>
      </w:r>
    </w:p>
    <w:p>
      <w:pPr>
        <w:spacing w:after="150" w:lineRule="auto"/>
      </w:pPr>
      <w:r>
        <w:rPr/>
        <w:t xml:space="preserve">The customers are homeowners who spotted ants, roaches or a mouse and want it gone, homeowners who want a quarterly plan so it never comes back, buyers and agents who need a termite inspection before closing, and landlords and restaurants that need documented recurring service.</w:t>
      </w:r>
    </w:p>
    <w:p>
      <w:pPr>
        <w:numPr>
          <w:ilvl w:val="0"/>
          <w:numId w:val="2"/>
        </w:numPr>
        <w:spacing w:after="45" w:lineRule="auto"/>
      </w:pPr>
      <w:r>
        <w:rPr/>
        <w:t xml:space="preserve">Homeowners who spotted ants, roaches or a mouse and want it gone this week</w:t>
      </w:r>
    </w:p>
    <w:p>
      <w:pPr>
        <w:numPr>
          <w:ilvl w:val="0"/>
          <w:numId w:val="2"/>
        </w:numPr>
        <w:spacing w:after="45" w:lineRule="auto"/>
      </w:pPr>
      <w:r>
        <w:rPr/>
        <w:t xml:space="preserve">Homeowners who want a quarterly plan so they never see the pests again</w:t>
      </w:r>
    </w:p>
    <w:p>
      <w:pPr>
        <w:numPr>
          <w:ilvl w:val="0"/>
          <w:numId w:val="2"/>
        </w:numPr>
        <w:spacing w:after="45" w:lineRule="auto"/>
      </w:pPr>
      <w:r>
        <w:rPr/>
        <w:t xml:space="preserve">Buyers, sellers and agents who need a termite inspection before a sale closes</w:t>
      </w:r>
    </w:p>
    <w:p>
      <w:pPr>
        <w:numPr>
          <w:ilvl w:val="0"/>
          <w:numId w:val="2"/>
        </w:numPr>
        <w:spacing w:after="45" w:lineRule="auto"/>
      </w:pPr>
      <w:r>
        <w:rPr/>
        <w:t xml:space="preserve">Landlords, property managers and restaurants that need documented, recurring service</w:t>
      </w:r>
    </w:p>
    <w:p>
      <w:pPr>
        <w:pStyle w:val="Heading2"/>
        <w:spacing w:line="351" w:after="120" w:lineRule="auto"/>
      </w:pPr>
      <w:r>
        <w:rPr>
          <w:sz w:val="27"/>
          <w:color w:val="09090b"/>
        </w:rPr>
        <w:t xml:space="preserve">Marketing strategy</w:t>
      </w:r>
    </w:p>
    <w:p>
      <w:pPr>
        <w:spacing w:after="150" w:lineRule="auto"/>
      </w:pPr>
      <w:r>
        <w:rPr/>
        <w:t xml:space="preserve">Most customers will find [Your business name] on Google and through word of mouth — searching for an exterminator near them, or asking the neighbor whose ant problem disappeared. Reviews on the Google Business Profile, posts on Nextdoor and local groups, referrals from agents and property managers, and a website with services, service areas and a request-an-inspection form turn that into recurring accounts.</w:t>
      </w:r>
    </w:p>
    <w:p>
      <w:pPr>
        <w:numPr>
          <w:ilvl w:val="0"/>
          <w:numId w:val="3"/>
        </w:numPr>
        <w:spacing w:after="45" w:lineRule="auto"/>
      </w:pPr>
      <w:r>
        <w:rPr/>
        <w:t xml:space="preserve">Google Business Profile and Google Maps — “exterminator near me” and “pest control” plus your city</w:t>
      </w:r>
    </w:p>
    <w:p>
      <w:pPr>
        <w:numPr>
          <w:ilvl w:val="0"/>
          <w:numId w:val="3"/>
        </w:numPr>
        <w:spacing w:after="45" w:lineRule="auto"/>
      </w:pPr>
      <w:r>
        <w:rPr/>
        <w:t xml:space="preserve">Word of mouth and referrals from customers you offered a free inspection and a first-treatment discount</w:t>
      </w:r>
    </w:p>
    <w:p>
      <w:pPr>
        <w:numPr>
          <w:ilvl w:val="0"/>
          <w:numId w:val="3"/>
        </w:numPr>
        <w:spacing w:after="45" w:lineRule="auto"/>
      </w:pPr>
      <w:r>
        <w:rPr/>
        <w:t xml:space="preserve">Nextdoor and local Facebook groups where a neighbor asks who to call about a wasp nest</w:t>
      </w:r>
    </w:p>
    <w:p>
      <w:pPr>
        <w:numPr>
          <w:ilvl w:val="0"/>
          <w:numId w:val="3"/>
        </w:numPr>
        <w:spacing w:after="45" w:lineRule="auto"/>
      </w:pPr>
      <w:r>
        <w:rPr/>
        <w:t xml:space="preserve">Real-estate agents, property managers and restaurant owners who need documented service</w:t>
      </w:r>
    </w:p>
    <w:p>
      <w:pPr>
        <w:numPr>
          <w:ilvl w:val="0"/>
          <w:numId w:val="3"/>
        </w:numPr>
        <w:spacing w:after="45" w:lineRule="auto"/>
      </w:pPr>
      <w:r>
        <w:rPr/>
        <w:t xml:space="preserve">A website with services, service areas, real job photos, reviews and a request-an-inspection form</w:t>
      </w:r>
    </w:p>
    <w:p>
      <w:pPr>
        <w:pStyle w:val="Heading2"/>
        <w:spacing w:line="351" w:after="120" w:lineRule="auto"/>
      </w:pPr>
      <w:r>
        <w:rPr>
          <w:sz w:val="27"/>
          <w:color w:val="09090b"/>
        </w:rPr>
        <w:t xml:space="preserve">Operations plan</w:t>
      </w:r>
    </w:p>
    <w:p>
      <w:pPr>
        <w:spacing w:after="150" w:lineRule="auto"/>
      </w:pPr>
      <w:r>
        <w:rPr/>
        <w:t xml:space="preserve">The owner inspects, quotes and treats every job in year one from a vehicle they already own, runs quarterly routes by neighborhood, keeps products locked and records current, and hires a technician once the recurring routes fill a full week.</w:t>
      </w:r>
    </w:p>
    <w:p>
      <w:pPr>
        <w:numPr>
          <w:ilvl w:val="0"/>
          <w:numId w:val="4"/>
        </w:numPr>
        <w:spacing w:after="45" w:lineRule="auto"/>
      </w:pPr>
      <w:r>
        <w:rPr/>
        <w:t xml:space="preserve">A free inspection and a written quote on every job, with the treatment plan and the recurring option explained</w:t>
      </w:r>
    </w:p>
    <w:p>
      <w:pPr>
        <w:numPr>
          <w:ilvl w:val="0"/>
          <w:numId w:val="4"/>
        </w:numPr>
        <w:spacing w:after="45" w:lineRule="auto"/>
      </w:pPr>
      <w:r>
        <w:rPr/>
        <w:t xml:space="preserve">Quarterly routes grouped by neighborhood so a day's stops sit close together</w:t>
      </w:r>
    </w:p>
    <w:p>
      <w:pPr>
        <w:numPr>
          <w:ilvl w:val="0"/>
          <w:numId w:val="4"/>
        </w:numPr>
        <w:spacing w:after="45" w:lineRule="auto"/>
      </w:pPr>
      <w:r>
        <w:rPr/>
        <w:t xml:space="preserve">Products that are EPA-registered, bought only within your license category, stored locked and labeled</w:t>
      </w:r>
    </w:p>
    <w:p>
      <w:pPr>
        <w:numPr>
          <w:ilvl w:val="0"/>
          <w:numId w:val="4"/>
        </w:numPr>
        <w:spacing w:after="45" w:lineRule="auto"/>
      </w:pPr>
      <w:r>
        <w:rPr/>
        <w:t xml:space="preserve">Respirator, gloves and goggles on every job, and application records kept the way your state requires</w:t>
      </w:r>
    </w:p>
    <w:p>
      <w:pPr>
        <w:numPr>
          <w:ilvl w:val="0"/>
          <w:numId w:val="4"/>
        </w:numPr>
        <w:spacing w:after="45" w:lineRule="auto"/>
      </w:pPr>
      <w:r>
        <w:rPr/>
        <w:t xml:space="preserve">A reminder text before each quarterly visit and a review request after the first treatment</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Sprayers, bait gun, dusters, PPE and starter chemicals</w:t>
            </w:r>
          </w:p>
        </w:tc>
        <w:tc>
          <w:tcPr>
            <w:tcBorders>
              <w:bottom w:val="single" w:sz="8" w:space="0" w:color="EFEFF4"/>
            </w:tcBorders>
            <w:vAlign w:val="top"/>
          </w:tcPr>
          <w:p>
            <w:pPr>
              <w:jc w:val="right"/>
              <w:spacing w:lineRule="auto"/>
            </w:pPr>
            <w:r>
              <w:rPr/>
              <w:t xml:space="preserve">$5,250</w:t>
            </w:r>
          </w:p>
        </w:tc>
      </w:tr>
      <w:tr>
        <w:trPr>
          <w:cantSplit/>
        </w:trPr>
        <w:tc>
          <w:tcPr>
            <w:tcBorders>
              <w:bottom w:val="single" w:sz="8" w:space="0" w:color="EFEFF4"/>
            </w:tcBorders>
            <w:vAlign w:val="top"/>
          </w:tcPr>
          <w:p>
            <w:pPr>
              <w:jc w:val="left"/>
              <w:spacing w:lineRule="auto"/>
            </w:pPr>
            <w:r>
              <w:rPr/>
              <w:t xml:space="preserve">Working capital: fuel, product and your own pay before the routes fill</w:t>
            </w:r>
          </w:p>
        </w:tc>
        <w:tc>
          <w:tcPr>
            <w:tcBorders>
              <w:bottom w:val="single" w:sz="8" w:space="0" w:color="EFEFF4"/>
            </w:tcBorders>
            <w:vAlign w:val="top"/>
          </w:tcPr>
          <w:p>
            <w:pPr>
              <w:jc w:val="right"/>
              <w:spacing w:lineRule="auto"/>
            </w:pPr>
            <w:r>
              <w:rPr/>
              <w:t xml:space="preserve">$2,750</w:t>
            </w:r>
          </w:p>
        </w:tc>
      </w:tr>
      <w:tr>
        <w:trPr>
          <w:cantSplit/>
        </w:trPr>
        <w:tc>
          <w:tcPr>
            <w:tcBorders>
              <w:bottom w:val="single" w:sz="8" w:space="0" w:color="EFEFF4"/>
            </w:tcBorders>
            <w:vAlign w:val="top"/>
          </w:tcPr>
          <w:p>
            <w:pPr>
              <w:jc w:val="left"/>
              <w:spacing w:lineRule="auto"/>
            </w:pPr>
            <w:r>
              <w:rPr/>
              <w:t xml:space="preserve">State pesticide applicator license, exam and business license</w:t>
            </w:r>
          </w:p>
        </w:tc>
        <w:tc>
          <w:tcPr>
            <w:tcBorders>
              <w:bottom w:val="single" w:sz="8" w:space="0" w:color="EFEFF4"/>
            </w:tcBorders>
            <w:vAlign w:val="top"/>
          </w:tcPr>
          <w:p>
            <w:pPr>
              <w:jc w:val="right"/>
              <w:spacing w:lineRule="auto"/>
            </w:pPr>
            <w:r>
              <w:rPr/>
              <w:t xml:space="preserve">$625</w:t>
            </w:r>
          </w:p>
        </w:tc>
      </w:tr>
      <w:tr>
        <w:trPr>
          <w:cantSplit/>
        </w:trPr>
        <w:tc>
          <w:tcPr>
            <w:tcBorders>
              <w:bottom w:val="single" w:sz="8" w:space="0" w:color="EFEFF4"/>
            </w:tcBorders>
            <w:vAlign w:val="top"/>
          </w:tcPr>
          <w:p>
            <w:pPr>
              <w:jc w:val="left"/>
              <w:spacing w:lineRule="auto"/>
            </w:pPr>
            <w:r>
              <w:rPr/>
              <w:t xml:space="preserve">General liability insurance (first year)</w:t>
            </w:r>
          </w:p>
        </w:tc>
        <w:tc>
          <w:tcPr>
            <w:tcBorders>
              <w:bottom w:val="single" w:sz="8" w:space="0" w:color="EFEFF4"/>
            </w:tcBorders>
            <w:vAlign w:val="top"/>
          </w:tcPr>
          <w:p>
            <w:pPr>
              <w:jc w:val="right"/>
              <w:spacing w:lineRule="auto"/>
            </w:pPr>
            <w:r>
              <w:rPr/>
              <w:t xml:space="preserve">$675</w:t>
            </w:r>
          </w:p>
        </w:tc>
      </w:tr>
      <w:tr>
        <w:trPr>
          <w:cantSplit/>
        </w:trPr>
        <w:tc>
          <w:tcPr>
            <w:tcBorders>
              <w:bottom w:val="single" w:sz="8" w:space="0" w:color="EFEFF4"/>
            </w:tcBorders>
            <w:vAlign w:val="top"/>
          </w:tcPr>
          <w:p>
            <w:pPr>
              <w:jc w:val="left"/>
              <w:spacing w:lineRule="auto"/>
            </w:pPr>
            <w:r>
              <w:rPr/>
              <w:t xml:space="preserve">Business registration, LLC and EIN</w:t>
            </w:r>
          </w:p>
        </w:tc>
        <w:tc>
          <w:tcPr>
            <w:tcBorders>
              <w:bottom w:val="single" w:sz="8" w:space="0" w:color="EFEFF4"/>
            </w:tcBorders>
            <w:vAlign w:val="top"/>
          </w:tcPr>
          <w:p>
            <w:pPr>
              <w:jc w:val="right"/>
              <w:spacing w:lineRule="auto"/>
            </w:pPr>
            <w:r>
              <w:rPr/>
              <w:t xml:space="preserve">$300</w:t>
            </w:r>
          </w:p>
        </w:tc>
      </w:tr>
      <w:tr>
        <w:trPr>
          <w:cantSplit/>
        </w:trPr>
        <w:tc>
          <w:tcPr>
            <w:tcBorders>
              <w:bottom w:val="single" w:sz="8" w:space="0" w:color="EFEFF4"/>
            </w:tcBorders>
            <w:vAlign w:val="top"/>
          </w:tcPr>
          <w:p>
            <w:pPr>
              <w:jc w:val="left"/>
              <w:spacing w:lineRule="auto"/>
            </w:pPr>
            <w:r>
              <w:rPr/>
              <w:t xml:space="preserve">Website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Route scheduling, invoicing and customer-management software (first year)</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$9,600</w:t>
            </w:r>
          </w:p>
        </w:tc>
      </w:tr>
    </w:tbl>
    <w:p>
      <w:pPr>
        <w:spacing w:lineRule="auto"/>
      </w:pPr>
      <w:r>
        <w:rPr/>
      </w:r>
    </w:p>
    <w:p>
      <w:pPr>
        <w:spacing w:after="180" w:lineRule="auto"/>
      </w:pPr>
      <w:r>
        <w:rPr>
          <w:sz w:val="20"/>
          <w:color w:val="8888a0"/>
        </w:rPr>
        <w:t xml:space="preserve">Typical range to start a pest control business in the US: $5,350–$15,950. Your list is what you decided to spend — replace estimates with real quotes as you get them. Website and Google Business Profile: Your Zarla plan includes the website with your services, service areas and a request-an-inspection form and walks you through your Google Business Profile — a designer typically charges $1,500 or more to build one. Route scheduling, invoicing and customer-management software (first year): Your Zarla plan includes inspection requests, invoicing and customer management with the website — no separate subscriptions for those.</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pest control business in the US. Equipment, licensing and insurance are the fixed costs; products and fuel scale with every stop, so the recurring plan price decides the margin.</w:t>
      </w:r>
    </w:p>
    <w:p>
      <w:pPr>
        <w:spacing w:after="150" w:lineRule="auto"/>
      </w:pPr>
      <w:r>
        <w:rPr/>
        <w:t xml:space="preserve">Typical monthly operating costs for a pest control business: $800–$8,850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Products, baits and supplies (scales with stops)</w:t>
            </w:r>
          </w:p>
        </w:tc>
        <w:tc>
          <w:tcPr>
            <w:tcBorders>
              <w:bottom w:val="single" w:sz="8" w:space="0" w:color="EFEFF4"/>
            </w:tcBorders>
            <w:vAlign w:val="top"/>
          </w:tcPr>
          <w:p>
            <w:pPr>
              <w:jc w:val="right"/>
              <w:spacing w:lineRule="auto"/>
            </w:pPr>
            <w:r>
              <w:rPr/>
              <w:t xml:space="preserve">$300–$1,500</w:t>
            </w:r>
          </w:p>
        </w:tc>
      </w:tr>
      <w:tr>
        <w:trPr>
          <w:cantSplit/>
        </w:trPr>
        <w:tc>
          <w:tcPr>
            <w:tcBorders>
              <w:bottom w:val="single" w:sz="8" w:space="0" w:color="EFEFF4"/>
            </w:tcBorders>
            <w:vAlign w:val="top"/>
          </w:tcPr>
          <w:p>
            <w:pPr>
              <w:jc w:val="left"/>
              <w:spacing w:lineRule="auto"/>
            </w:pPr>
            <w:r>
              <w:rPr/>
              <w:t xml:space="preserve">Technician wages (once you hire)</w:t>
            </w:r>
          </w:p>
        </w:tc>
        <w:tc>
          <w:tcPr>
            <w:tcBorders>
              <w:bottom w:val="single" w:sz="8" w:space="0" w:color="EFEFF4"/>
            </w:tcBorders>
            <w:vAlign w:val="top"/>
          </w:tcPr>
          <w:p>
            <w:pPr>
              <w:jc w:val="right"/>
              <w:spacing w:lineRule="auto"/>
            </w:pPr>
            <w:r>
              <w:rPr/>
              <w:t xml:space="preserve">$0–$5,000</w:t>
            </w:r>
          </w:p>
        </w:tc>
      </w:tr>
      <w:tr>
        <w:trPr>
          <w:cantSplit/>
        </w:trPr>
        <w:tc>
          <w:tcPr>
            <w:tcBorders>
              <w:bottom w:val="single" w:sz="8" w:space="0" w:color="EFEFF4"/>
            </w:tcBorders>
            <w:vAlign w:val="top"/>
          </w:tcPr>
          <w:p>
            <w:pPr>
              <w:jc w:val="left"/>
              <w:spacing w:lineRule="auto"/>
            </w:pPr>
            <w:r>
              <w:rPr/>
              <w:t xml:space="preserve">Fuel, vehicle payment and maintenance</w:t>
            </w:r>
          </w:p>
        </w:tc>
        <w:tc>
          <w:tcPr>
            <w:tcBorders>
              <w:bottom w:val="single" w:sz="8" w:space="0" w:color="EFEFF4"/>
            </w:tcBorders>
            <w:vAlign w:val="top"/>
          </w:tcPr>
          <w:p>
            <w:pPr>
              <w:jc w:val="right"/>
              <w:spacing w:lineRule="auto"/>
            </w:pPr>
            <w:r>
              <w:rPr/>
              <w:t xml:space="preserve">$300–$900</w:t>
            </w:r>
          </w:p>
        </w:tc>
      </w:tr>
      <w:tr>
        <w:trPr>
          <w:cantSplit/>
        </w:trPr>
        <w:tc>
          <w:tcPr>
            <w:tcBorders>
              <w:bottom w:val="single" w:sz="8" w:space="0" w:color="EFEFF4"/>
            </w:tcBorders>
            <w:vAlign w:val="top"/>
          </w:tcPr>
          <w:p>
            <w:pPr>
              <w:jc w:val="left"/>
              <w:spacing w:lineRule="auto"/>
            </w:pPr>
            <w:r>
              <w:rPr/>
              <w:t xml:space="preserve">General liability, bond renewal and workers' compensation</w:t>
            </w:r>
          </w:p>
        </w:tc>
        <w:tc>
          <w:tcPr>
            <w:tcBorders>
              <w:bottom w:val="single" w:sz="8" w:space="0" w:color="EFEFF4"/>
            </w:tcBorders>
            <w:vAlign w:val="top"/>
          </w:tcPr>
          <w:p>
            <w:pPr>
              <w:jc w:val="right"/>
              <w:spacing w:lineRule="auto"/>
            </w:pPr>
            <w:r>
              <w:rPr/>
              <w:t xml:space="preserve">$50–$250</w:t>
            </w:r>
          </w:p>
        </w:tc>
      </w:tr>
      <w:tr>
        <w:trPr>
          <w:cantSplit/>
        </w:trPr>
        <w:tc>
          <w:tcPr>
            <w:tcBorders>
              <w:bottom w:val="single" w:sz="8" w:space="0" w:color="EFEFF4"/>
            </w:tcBorders>
            <w:vAlign w:val="top"/>
          </w:tcPr>
          <w:p>
            <w:pPr>
              <w:jc w:val="left"/>
              <w:spacing w:lineRule="auto"/>
            </w:pPr>
            <w:r>
              <w:rPr/>
              <w:t xml:space="preserve">Route scheduling, invoicing and customer-management software (included with Zarla)</w:t>
            </w:r>
          </w:p>
        </w:tc>
        <w:tc>
          <w:tcPr>
            <w:tcBorders>
              <w:bottom w:val="single" w:sz="8" w:space="0" w:color="EFEFF4"/>
            </w:tcBorders>
            <w:vAlign w:val="top"/>
          </w:tcPr>
          <w:p>
            <w:pPr>
              <w:jc w:val="right"/>
              <w:spacing w:lineRule="auto"/>
            </w:pPr>
            <w:r>
              <w:rPr/>
              <w:t xml:space="preserve">$0–$150</w:t>
            </w:r>
          </w:p>
        </w:tc>
      </w:tr>
      <w:tr>
        <w:trPr>
          <w:cantSplit/>
        </w:trPr>
        <w:tc>
          <w:tcPr>
            <w:tcBorders>
              <w:bottom w:val="single" w:sz="8" w:space="0" w:color="EFEFF4"/>
            </w:tcBorders>
            <w:vAlign w:val="top"/>
          </w:tcPr>
          <w:p>
            <w:pPr>
              <w:jc w:val="left"/>
              <w:spacing w:lineRule="auto"/>
            </w:pPr>
            <w:r>
              <w:rPr/>
              <w:t xml:space="preserve">Marketing, door hangers and review follow-up</w:t>
            </w:r>
          </w:p>
        </w:tc>
        <w:tc>
          <w:tcPr>
            <w:tcBorders>
              <w:bottom w:val="single" w:sz="8" w:space="0" w:color="EFEFF4"/>
            </w:tcBorders>
            <w:vAlign w:val="top"/>
          </w:tcPr>
          <w:p>
            <w:pPr>
              <w:jc w:val="right"/>
              <w:spacing w:lineRule="auto"/>
            </w:pPr>
            <w:r>
              <w:rPr/>
              <w:t xml:space="preserve">$100–$800</w:t>
            </w:r>
          </w:p>
        </w:tc>
      </w:tr>
      <w:tr>
        <w:trPr>
          <w:cantSplit/>
        </w:trPr>
        <w:tc>
          <w:tcPr>
            <w:tcBorders>
              <w:bottom w:val="single" w:sz="8" w:space="0" w:color="EFEFF4"/>
            </w:tcBorders>
            <w:vAlign w:val="top"/>
          </w:tcPr>
          <w:p>
            <w:pPr>
              <w:jc w:val="left"/>
              <w:spacing w:lineRule="auto"/>
            </w:pPr>
            <w:r>
              <w:rPr/>
              <w:t xml:space="preserve">Phone, license renewals, continuing education and bookkeeping</w:t>
            </w:r>
          </w:p>
        </w:tc>
        <w:tc>
          <w:tcPr>
            <w:tcBorders>
              <w:bottom w:val="single" w:sz="8" w:space="0" w:color="EFEFF4"/>
            </w:tcBorders>
            <w:vAlign w:val="top"/>
          </w:tcPr>
          <w:p>
            <w:pPr>
              <w:jc w:val="right"/>
              <w:spacing w:lineRule="auto"/>
            </w:pPr>
            <w:r>
              <w:rPr/>
              <w:t xml:space="preserve">$50–$250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pest control business plan should say out loud what can go wrong. For [Your business name], the real risks are:</w:t>
      </w:r>
    </w:p>
    <w:p>
      <w:pPr>
        <w:numPr>
          <w:ilvl w:val="0"/>
          <w:numId w:val="5"/>
        </w:numPr>
        <w:spacing w:after="45" w:lineRule="auto"/>
      </w:pPr>
      <w:r>
        <w:rPr/>
        <w:t xml:space="preserve">The licensing gate takes time — many states want a year or more of documented experience before you can be certified</w:t>
      </w:r>
    </w:p>
    <w:p>
      <w:pPr>
        <w:numPr>
          <w:ilvl w:val="0"/>
          <w:numId w:val="5"/>
        </w:numPr>
        <w:spacing w:after="45" w:lineRule="auto"/>
      </w:pPr>
      <w:r>
        <w:rPr/>
        <w:t xml:space="preserve">Work is seasonal: spring and summer are peak, and winter routes thin out unless you've built recurring accounts</w:t>
      </w:r>
    </w:p>
    <w:p>
      <w:pPr>
        <w:numPr>
          <w:ilvl w:val="0"/>
          <w:numId w:val="5"/>
        </w:numPr>
        <w:spacing w:after="45" w:lineRule="auto"/>
      </w:pPr>
      <w:r>
        <w:rPr/>
        <w:t xml:space="preserve">You're handling regulated chemicals in people's homes; a misapplication is a liability, a fine and a lost license</w:t>
      </w:r>
    </w:p>
    <w:p>
      <w:pPr>
        <w:numPr>
          <w:ilvl w:val="0"/>
          <w:numId w:val="5"/>
        </w:numPr>
        <w:spacing w:after="45" w:lineRule="auto"/>
      </w:pPr>
      <w:r>
        <w:rPr/>
        <w:t xml:space="preserve">National brands outspend you on advertising; a local operator wins on answering the phone, showing up on time and reviews</w:t>
      </w:r>
    </w:p>
    <w:p>
      <w:pPr>
        <w:numPr>
          <w:ilvl w:val="0"/>
          <w:numId w:val="5"/>
        </w:numPr>
        <w:spacing w:after="45" w:lineRule="auto"/>
      </w:pPr>
      <w:r>
        <w:rPr/>
        <w:t xml:space="preserve">A one-time-treatment business is a treadmill — the value is in recurring plans, and they take months to stack up</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State pesticide applicator license — Required in every U.S. state: pass your state's applicator exam — general standards plus a category such as general household pest or wood-destroying organisms — through your state's licensing agency — usually the Department of Agriculture (Florida's FDACS), or a dedicated board such as the California Structural Pest Control Board.</w:t>
      </w:r>
    </w:p>
    <w:p>
      <w:pPr>
        <w:numPr>
          <w:ilvl w:val="0"/>
          <w:numId w:val="6"/>
        </w:numPr>
        <w:spacing w:after="45" w:lineRule="auto"/>
      </w:pPr>
      <w:r>
        <w:rPr/>
        <w:t xml:space="preserve">Structural pest control business license — Most states also license the business itself and require a certified applicator on staff; many require one to two years of documented hands-on experience or a related degree before certification.</w:t>
      </w:r>
    </w:p>
    <w:p>
      <w:pPr>
        <w:numPr>
          <w:ilvl w:val="0"/>
          <w:numId w:val="6"/>
        </w:numPr>
        <w:spacing w:after="45" w:lineRule="auto"/>
      </w:pPr>
      <w:r>
        <w:rPr/>
        <w:t xml:space="preserve">General liability insurance — Required or expected across the US — you're applying chemicals inside people's homes, and commercial accounts will ask for the certificate.</w:t>
      </w:r>
    </w:p>
    <w:p>
      <w:pPr>
        <w:numPr>
          <w:ilvl w:val="0"/>
          <w:numId w:val="6"/>
        </w:numPr>
        <w:spacing w:after="45" w:lineRule="auto"/>
      </w:pPr>
      <w:r>
        <w:rPr/>
        <w:t xml:space="preserve">Pesticide applicator bond — Required in many states before the business license is issued; the amount and the states vary, so check yours.</w:t>
      </w:r>
    </w:p>
    <w:p>
      <w:pPr>
        <w:numPr>
          <w:ilvl w:val="0"/>
          <w:numId w:val="6"/>
        </w:numPr>
        <w:spacing w:after="45" w:lineRule="auto"/>
      </w:pPr>
      <w:r>
        <w:rPr/>
        <w:t xml:space="preserve">EPA-registered products and records — Federal rules govern which products you can buy and apply under your license category; most states require application records kept for every job.</w:t>
      </w:r>
    </w:p>
    <w:p>
      <w:pPr>
        <w:numPr>
          <w:ilvl w:val="0"/>
          <w:numId w:val="6"/>
        </w:numPr>
        <w:spacing w:after="45" w:lineRule="auto"/>
      </w:pPr>
      <w:r>
        <w:rPr/>
        <w:t xml:space="preserve">Business registration and EIN — Most owners form an LLC for liability protection, and add workers' compensation the moment they hire a technician.</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Check your state's licensing agency (usually the Department of Agriculture) for the applicator exam, experience requirement and any bond your state requires</w:t>
      </w:r>
    </w:p>
    <w:p>
      <w:pPr>
        <w:numPr>
          <w:ilvl w:val="0"/>
          <w:numId w:val="7"/>
        </w:numPr>
        <w:spacing w:after="45" w:lineRule="auto"/>
      </w:pPr>
      <w:r>
        <w:rPr/>
        <w:t xml:space="preserve">Pass your applicator exam and pick the category you'll start in — general household pest is the easiest lane</w:t>
      </w:r>
    </w:p>
    <w:p>
      <w:pPr>
        <w:numPr>
          <w:ilvl w:val="0"/>
          <w:numId w:val="7"/>
        </w:numPr>
        <w:spacing w:after="45" w:lineRule="auto"/>
      </w:pPr>
      <w:r>
        <w:rPr/>
        <w:t xml:space="preserve">Form the LLC, get an EIN and buy general liability insurance</w:t>
      </w:r>
    </w:p>
    <w:p>
      <w:pPr>
        <w:numPr>
          <w:ilvl w:val="0"/>
          <w:numId w:val="7"/>
        </w:numPr>
        <w:spacing w:after="45" w:lineRule="auto"/>
      </w:pPr>
      <w:r>
        <w:rPr/>
        <w:t xml:space="preserve">Buy your starter kit — sprayers, a bait gun, dusters, PPE and a starter stock of products your license covers</w:t>
      </w:r>
    </w:p>
    <w:p>
      <w:pPr>
        <w:numPr>
          <w:ilvl w:val="0"/>
          <w:numId w:val="7"/>
        </w:numPr>
        <w:spacing w:after="45" w:lineRule="auto"/>
      </w:pPr>
      <w:r>
        <w:rPr/>
        <w:t xml:space="preserve">Set your pricing with one-time treatments and a quarterly plan, after calling two local companies as a customer</w:t>
      </w:r>
    </w:p>
    <w:p>
      <w:pPr>
        <w:numPr>
          <w:ilvl w:val="0"/>
          <w:numId w:val="7"/>
        </w:numPr>
        <w:spacing w:after="45" w:lineRule="auto"/>
      </w:pPr>
      <w:r>
        <w:rPr/>
        <w:t xml:space="preserve">Set up a free Google Business Profile and put your website live</w:t>
      </w:r>
    </w:p>
    <w:p>
      <w:pPr>
        <w:numPr>
          <w:ilvl w:val="0"/>
          <w:numId w:val="7"/>
        </w:numPr>
        <w:spacing w:after="45" w:lineRule="auto"/>
      </w:pPr>
      <w:r>
        <w:rPr/>
        <w:t xml:space="preserve">Offer a free inspection and $30 off the first treatment to twenty friends, family and neighbors and ask them to spread the word</w:t>
      </w:r>
    </w:p>
    <w:p>
      <w:pPr>
        <w:numPr>
          <w:ilvl w:val="0"/>
          <w:numId w:val="7"/>
        </w:numPr>
        <w:spacing w:after="45" w:lineRule="auto"/>
      </w:pPr>
      <w:r>
        <w:rPr/>
        <w:t xml:space="preserve">Do the first job brilliantly, then ask for a Google review and a referral</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that shows the seasonal dip and how the recurring accounts stack up</w:t>
      </w:r>
    </w:p>
    <w:p>
      <w:pPr>
        <w:numPr>
          <w:ilvl w:val="0"/>
          <w:numId w:val="8"/>
        </w:numPr>
        <w:spacing w:after="45" w:lineRule="auto"/>
      </w:pPr>
      <w:r>
        <w:rPr/>
        <w:t xml:space="preserve">Your applicator license, business license, bond and certificate of general liability</w:t>
      </w:r>
    </w:p>
    <w:p>
      <w:pPr>
        <w:numPr>
          <w:ilvl w:val="0"/>
          <w:numId w:val="8"/>
        </w:numPr>
        <w:spacing w:after="45" w:lineRule="auto"/>
      </w:pPr>
      <w:r>
        <w:rPr/>
        <w:t xml:space="preserve">Signed recurring-service agreements or a pipeline of quotes with expected revenue per account</w:t>
      </w:r>
    </w:p>
    <w:p>
      <w:pPr>
        <w:numPr>
          <w:ilvl w:val="0"/>
          <w:numId w:val="8"/>
        </w:numPr>
        <w:spacing w:after="45" w:lineRule="auto"/>
      </w:pPr>
      <w:r>
        <w:rPr/>
        <w:t xml:space="preserve">Quotes for the service vehicle or equipment if you're borrowing for them</w:t>
      </w:r>
    </w:p>
    <w:p>
      <w:pPr>
        <w:numPr>
          <w:ilvl w:val="0"/>
          <w:numId w:val="8"/>
        </w:numPr>
        <w:spacing w:after="45" w:lineRule="auto"/>
      </w:pPr>
      <w:r>
        <w:rPr/>
        <w:t xml:space="preserve">Your credit report and anything you can offer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2026-09-14T07:46:21.076Z</dcterms:created>
  <dcterms:modified xsi:type="dcterms:W3CDTF">2026-09-14T07:46:21.076Z</dcterms:modified>
</cp:coreProperties>
</file>