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  <w:footerReference r:id="rId6" w:type="default"/>
    </w:sectPr>
    <w:p>
      <w:pPr>
        <w:spacing w:lineRule="auto"/>
      </w:pPr>
      <w:r>
        <w:rPr/>
        <w:t xml:space="preserve"/>
      </w:r>
    </w:p>
    <w:p>
      <w:pPr>
        <w:pStyle w:val="Heading1"/>
        <w:spacing w:line="483" w:after="90" w:lineRule="auto"/>
      </w:pPr>
      <w:r>
        <w:rPr>
          <w:sz w:val="42"/>
          <w:color w:val="09090b"/>
        </w:rPr>
        <w:t xml:space="preserve">[Your business name] — Business Plan</w:t>
      </w:r>
    </w:p>
    <w:p>
      <w:pPr>
        <w:spacing w:after="420" w:lineRule="auto"/>
      </w:pPr>
      <w:r>
        <w:rPr>
          <w:color w:val="8888a0"/>
          <w:sz w:val="21"/>
        </w:rPr>
        <w:t xml:space="preserve">Recruitment agency in [Your city] · Startup plan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Executive summary</w:t>
      </w:r>
    </w:p>
    <w:p>
      <w:pPr>
        <w:spacing w:after="150" w:lineRule="auto"/>
      </w:pPr>
      <w:r>
        <w:rPr/>
        <w:t xml:space="preserve">[Your business name] is a new recruitment agency in [Your city] offering contingency recruiting for permanent hires; retained search for senior and hard-to-fill roles; contract and temp-to-hire staffing; and recruiting projects for companies hiring several people at once. The model is one clear specialty, a signed fee agreement before any candidate is sent, fees paid when the hire starts, and repeat clients and referrals as the growth engine.</w:t>
      </w:r>
    </w:p>
    <w:p>
      <w:pPr>
        <w:spacing w:after="150" w:lineRule="auto"/>
      </w:pPr>
      <w:r>
        <w:rPr/>
        <w:t xml:space="preserve">Startup budget: $29,650 across 9 items, with funding still to be decided.</w:t>
      </w:r>
    </w:p>
    <w:p>
      <w:pPr>
        <w:spacing w:after="150" w:lineRule="auto"/>
      </w:pPr>
      <w:r>
        <w:rPr/>
        <w:t xml:space="preserve">Twelve months from now, success looks like this: [What success looks like twelve months from now]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Products and services</w:t>
      </w:r>
    </w:p>
    <w:p>
      <w:pPr>
        <w:spacing w:after="150" w:lineRule="auto"/>
      </w:pPr>
      <w:r>
        <w:rPr/>
        <w:t xml:space="preserve">[Your business name]'s core service is contingency recruiting for permanent hires. Every search starts with a signed fee agreement and a written brief, every candidate is screened against the brief before a résumé reaches the client, and every placement carries a replacement guarantee.</w:t>
      </w:r>
    </w:p>
    <w:p>
      <w:pPr>
        <w:numPr>
          <w:ilvl w:val="0"/>
          <w:numId w:val="1"/>
        </w:numPr>
        <w:spacing w:after="45" w:lineRule="auto"/>
      </w:pPr>
      <w:r>
        <w:rPr/>
        <w:t xml:space="preserve">Contingency recruiting for permanent hires</w:t>
      </w:r>
    </w:p>
    <w:p>
      <w:pPr>
        <w:numPr>
          <w:ilvl w:val="0"/>
          <w:numId w:val="1"/>
        </w:numPr>
        <w:spacing w:after="45" w:lineRule="auto"/>
      </w:pPr>
      <w:r>
        <w:rPr/>
        <w:t xml:space="preserve">Retained search for senior and hard-to-fill roles</w:t>
      </w:r>
    </w:p>
    <w:p>
      <w:pPr>
        <w:numPr>
          <w:ilvl w:val="0"/>
          <w:numId w:val="1"/>
        </w:numPr>
        <w:spacing w:after="45" w:lineRule="auto"/>
      </w:pPr>
      <w:r>
        <w:rPr/>
        <w:t xml:space="preserve">Contract and temp-to-hire staffing</w:t>
      </w:r>
    </w:p>
    <w:p>
      <w:pPr>
        <w:numPr>
          <w:ilvl w:val="0"/>
          <w:numId w:val="1"/>
        </w:numPr>
        <w:spacing w:after="45" w:lineRule="auto"/>
      </w:pPr>
      <w:r>
        <w:rPr/>
        <w:t xml:space="preserve">Recruiting projects for companies hiring several people at once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Market analysis</w:t>
      </w:r>
    </w:p>
    <w:p>
      <w:pPr>
        <w:spacing w:after="150" w:lineRule="auto"/>
      </w:pPr>
      <w:r>
        <w:rPr/>
        <w:t xml:space="preserve">The customers are growing companies without an in-house recruiter, hiring managers with a role job ads haven't filled, and teams that need contract staff for a project or a leave — and on the other side, the candidates in the specialty who trust the agency with their next move.</w:t>
      </w:r>
    </w:p>
    <w:p>
      <w:pPr>
        <w:numPr>
          <w:ilvl w:val="0"/>
          <w:numId w:val="2"/>
        </w:numPr>
        <w:spacing w:after="45" w:lineRule="auto"/>
      </w:pPr>
      <w:r>
        <w:rPr/>
        <w:t xml:space="preserve">Growing small and mid-sized companies with no in-house recruiter</w:t>
      </w:r>
    </w:p>
    <w:p>
      <w:pPr>
        <w:numPr>
          <w:ilvl w:val="0"/>
          <w:numId w:val="2"/>
        </w:numPr>
        <w:spacing w:after="45" w:lineRule="auto"/>
      </w:pPr>
      <w:r>
        <w:rPr/>
        <w:t xml:space="preserve">Hiring managers with a hard-to-fill role that job ads haven't filled</w:t>
      </w:r>
    </w:p>
    <w:p>
      <w:pPr>
        <w:numPr>
          <w:ilvl w:val="0"/>
          <w:numId w:val="2"/>
        </w:numPr>
        <w:spacing w:after="45" w:lineRule="auto"/>
      </w:pPr>
      <w:r>
        <w:rPr/>
        <w:t xml:space="preserve">Companies that need contract or temporary staff for a project, a busy season or a leave</w:t>
      </w:r>
    </w:p>
    <w:p>
      <w:pPr>
        <w:numPr>
          <w:ilvl w:val="0"/>
          <w:numId w:val="2"/>
        </w:numPr>
        <w:spacing w:after="45" w:lineRule="auto"/>
      </w:pPr>
      <w:r>
        <w:rPr/>
        <w:t xml:space="preserve">HR teams that need extra recruiting help during a hiring surge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Marketing strategy</w:t>
      </w:r>
    </w:p>
    <w:p>
      <w:pPr>
        <w:spacing w:after="150" w:lineRule="auto"/>
      </w:pPr>
      <w:r>
        <w:rPr/>
        <w:t xml:space="preserve">Most clients will come through word of mouth — referrals from hiring managers and from candidates who were placed well — and direct outreach on LinkedIn and by phone, with Google confirming credibility when someone checks: a clear specialty, placement results and reviews on the Google Business Profile. A website with forms for employers and candidates turns that into job orders and applications.</w:t>
      </w:r>
    </w:p>
    <w:p>
      <w:pPr>
        <w:numPr>
          <w:ilvl w:val="0"/>
          <w:numId w:val="3"/>
        </w:numPr>
        <w:spacing w:after="45" w:lineRule="auto"/>
      </w:pPr>
      <w:r>
        <w:rPr/>
        <w:t xml:space="preserve">Referrals from hiring managers and candidates you've placed — the main source of repeat work</w:t>
      </w:r>
    </w:p>
    <w:p>
      <w:pPr>
        <w:numPr>
          <w:ilvl w:val="0"/>
          <w:numId w:val="3"/>
        </w:numPr>
        <w:spacing w:after="45" w:lineRule="auto"/>
      </w:pPr>
      <w:r>
        <w:rPr/>
        <w:t xml:space="preserve">LinkedIn: your specialty in the headline, regular posts and direct messages to hiring managers</w:t>
      </w:r>
    </w:p>
    <w:p>
      <w:pPr>
        <w:numPr>
          <w:ilvl w:val="0"/>
          <w:numId w:val="3"/>
        </w:numPr>
        <w:spacing w:after="45" w:lineRule="auto"/>
      </w:pPr>
      <w:r>
        <w:rPr/>
        <w:t xml:space="preserve">Business-development calls and emails to companies hiring in your specialty</w:t>
      </w:r>
    </w:p>
    <w:p>
      <w:pPr>
        <w:numPr>
          <w:ilvl w:val="0"/>
          <w:numId w:val="3"/>
        </w:numPr>
        <w:spacing w:after="45" w:lineRule="auto"/>
      </w:pPr>
      <w:r>
        <w:rPr/>
        <w:t xml:space="preserve">Google Business Profile and Google — “recruitment agency” or “staffing agency” plus your city or specialty</w:t>
      </w:r>
    </w:p>
    <w:p>
      <w:pPr>
        <w:numPr>
          <w:ilvl w:val="0"/>
          <w:numId w:val="3"/>
        </w:numPr>
        <w:spacing w:after="45" w:lineRule="auto"/>
      </w:pPr>
      <w:r>
        <w:rPr/>
        <w:t xml:space="preserve">A website with your specialty, placement results, and forms for employers and candidates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Operations plan</w:t>
      </w:r>
    </w:p>
    <w:p>
      <w:pPr>
        <w:spacing w:after="150" w:lineRule="auto"/>
      </w:pPr>
      <w:r>
        <w:rPr/>
        <w:t xml:space="preserve">The owner sells and recruits in year one — business development in the morning, candidate calls in the afternoon — reviews the pipeline every week, and runs contract workers through a payroll-funding partner until the agency can carry payroll itself.</w:t>
      </w:r>
    </w:p>
    <w:p>
      <w:pPr>
        <w:numPr>
          <w:ilvl w:val="0"/>
          <w:numId w:val="4"/>
        </w:numPr>
        <w:spacing w:after="45" w:lineRule="auto"/>
      </w:pPr>
      <w:r>
        <w:rPr/>
        <w:t xml:space="preserve">One specialty — a type of role in an industry you know — so clients and candidates remember what you do</w:t>
      </w:r>
    </w:p>
    <w:p>
      <w:pPr>
        <w:numPr>
          <w:ilvl w:val="0"/>
          <w:numId w:val="4"/>
        </w:numPr>
        <w:spacing w:after="45" w:lineRule="auto"/>
      </w:pPr>
      <w:r>
        <w:rPr/>
        <w:t xml:space="preserve">A signed fee agreement before any résumé goes to a client: the fee, payment terms, the guarantee and what happens if they hire your candidate later</w:t>
      </w:r>
    </w:p>
    <w:p>
      <w:pPr>
        <w:numPr>
          <w:ilvl w:val="0"/>
          <w:numId w:val="4"/>
        </w:numPr>
        <w:spacing w:after="45" w:lineRule="auto"/>
      </w:pPr>
      <w:r>
        <w:rPr/>
        <w:t xml:space="preserve">An applicant-tracking system that logs every candidate, submission and interview</w:t>
      </w:r>
    </w:p>
    <w:p>
      <w:pPr>
        <w:numPr>
          <w:ilvl w:val="0"/>
          <w:numId w:val="4"/>
        </w:numPr>
        <w:spacing w:after="45" w:lineRule="auto"/>
      </w:pPr>
      <w:r>
        <w:rPr/>
        <w:t xml:space="preserve">Job ads that show a pay range where state or city law requires one, and screening on skills alone — anti-discrimination law covers agencies as well as employers</w:t>
      </w:r>
    </w:p>
    <w:p>
      <w:pPr>
        <w:numPr>
          <w:ilvl w:val="0"/>
          <w:numId w:val="4"/>
        </w:numPr>
        <w:spacing w:after="45" w:lineRule="auto"/>
      </w:pPr>
      <w:r>
        <w:rPr/>
        <w:t xml:space="preserve">Contract workers run through a payroll-funding or employer-of-record partner until the agency can carry payroll itself</w:t>
      </w:r>
    </w:p>
    <w:p>
      <w:pPr>
        <w:numPr>
          <w:ilvl w:val="0"/>
          <w:numId w:val="4"/>
        </w:numPr>
        <w:spacing w:after="45" w:lineRule="auto"/>
      </w:pPr>
      <w:r>
        <w:rPr/>
        <w:t xml:space="preserve">A weekly pipeline review: open roles, candidates in play and the fee each could bring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Startup costs</w:t>
      </w:r>
    </w:p>
    <w:p>
      <w:pPr>
        <w:spacing w:after="150" w:lineRule="auto"/>
      </w:pPr>
      <w:r>
        <w:rPr/>
        <w:t xml:space="preserve">What it will take to open the doors, with funding still to be decided.</w:t>
      </w:r>
    </w:p>
    <w:tbl>
      <w:tblPr>
        <w:tblW w:type="dxa" w:w="86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4320"/>
        <w:gridCol w:w="4320"/>
      </w:tblGrid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>
                <w:sz w:val="18"/>
                <w:color w:val="8888a0"/>
              </w:rPr>
              <w:t xml:space="preserve">ITEM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>
                <w:sz w:val="18"/>
                <w:color w:val="8888a0"/>
              </w:rPr>
              <w:t xml:space="preserve">AMOUNT</w:t>
            </w:r>
          </w:p>
        </w:tc>
      </w:tr>
      <w:tblGrid>
        <w:gridCol w:w="4320"/>
        <w:gridCol w:w="4320"/>
      </w:tblGrid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Working capital: living costs until the first fees arrive (three to six months)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$20,000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Recruiting tools: an applicant-tracking system, a LinkedIn Recruiter seat and job-board credits (first year)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$4,150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Professional liability (E&amp;O) and general liability insurance (first year)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$1,650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Employment lawyer: client fee agreement, candidate terms and guarantee policy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$1,500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Laptop, second monitor and a good headset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$1,500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Business registration, LLC and EIN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$300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Website and Google Business Profile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Invoicing, scheduling and client CRM (first year)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Logo, business cards and a professional headshot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$550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  <w:top w:val="single" w:sz="16" w:space="0" w:color="E4E4ED"/>
            </w:tcBorders>
            <w:vAlign w:val="top"/>
          </w:tcPr>
          <w:p>
            <w:pPr>
              <w:jc w:val="left"/>
              <w:spacing w:lineRule="auto"/>
            </w:pPr>
            <w:r>
              <w:rPr>
                <w:color w:val="09090b"/>
              </w:rPr>
              <w:t xml:space="preserve">Total</w:t>
            </w:r>
          </w:p>
        </w:tc>
        <w:tc>
          <w:tcPr>
            <w:tcBorders>
              <w:bottom w:val="single" w:sz="8" w:space="0" w:color="EFEFF4"/>
              <w:top w:val="single" w:sz="16" w:space="0" w:color="E4E4ED"/>
            </w:tcBorders>
            <w:vAlign w:val="top"/>
          </w:tcPr>
          <w:p>
            <w:pPr>
              <w:jc w:val="right"/>
              <w:spacing w:lineRule="auto"/>
            </w:pPr>
            <w:r>
              <w:rPr>
                <w:color w:val="09090b"/>
              </w:rPr>
              <w:t xml:space="preserve">$29,650</w:t>
            </w:r>
          </w:p>
        </w:tc>
      </w:tr>
    </w:tbl>
    <w:p>
      <w:pPr>
        <w:spacing w:lineRule="auto"/>
      </w:pPr>
      <w:r>
        <w:rPr/>
      </w:r>
    </w:p>
    <w:p>
      <w:pPr>
        <w:spacing w:after="180" w:lineRule="auto"/>
      </w:pPr>
      <w:r>
        <w:rPr>
          <w:sz w:val="20"/>
          <w:color w:val="8888a0"/>
        </w:rPr>
        <w:t xml:space="preserve">Typical range to start a recruitment agency in the US: $14,300–$48,500. Your list is what you decided to spend — replace estimates with real quotes as you get them. Website and Google Business Profile: Your Zarla plan includes the website with your specialty, a request form for employers and an application form for candidates, and walks you through your Google Business Profile — a designer typically charges $2,000 or more to build one. Invoicing, scheduling and client CRM (first year): Your Zarla plan includes invoicing, online booking and customer management for your client companies — you'll still need an applicant-tracking system for candidates.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Financial plan</w:t>
      </w:r>
    </w:p>
    <w:p>
      <w:pPr>
        <w:spacing w:after="150" w:lineRule="auto"/>
      </w:pPr>
      <w:r>
        <w:rPr/>
        <w:t xml:space="preserve">The numbers below come from your own startup list and typical monthly costs for a recruitment agency in the US. Overhead is low; what needs planning is the months between opening and the first fee landing — and, once you place contract workers, the payroll you meet before the client pays.</w:t>
      </w:r>
    </w:p>
    <w:p>
      <w:pPr>
        <w:spacing w:after="150" w:lineRule="auto"/>
      </w:pPr>
      <w:r>
        <w:rPr/>
        <w:t xml:space="preserve">Typical monthly operating costs for a recruitment agency: $460–$6,250 a month, before the owner's own pay.</w:t>
      </w:r>
    </w:p>
    <w:p>
      <w:pPr>
        <w:spacing w:after="150" w:lineRule="auto"/>
      </w:pPr>
      <w:r>
        <w:rPr/>
        <w:t xml:space="preserve">Add a monthly sales target and the plan will show how long it takes to recover the startup budget.</w:t>
      </w:r>
    </w:p>
    <w:tbl>
      <w:tblPr>
        <w:tblW w:type="dxa" w:w="86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4320"/>
        <w:gridCol w:w="4320"/>
      </w:tblGrid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>
                <w:sz w:val="18"/>
                <w:color w:val="8888a0"/>
              </w:rPr>
              <w:t xml:space="preserve">COST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>
                <w:sz w:val="18"/>
                <w:color w:val="8888a0"/>
              </w:rPr>
              <w:t xml:space="preserve">TYPICAL RANGE</w:t>
            </w:r>
          </w:p>
        </w:tc>
      </w:tr>
      <w:tblGrid>
        <w:gridCol w:w="4320"/>
        <w:gridCol w:w="4320"/>
      </w:tblGrid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Applicant-tracking system, LinkedIn Recruiter seat and job-board postings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$200–$800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Invoicing, scheduling and client CRM (included with Zarla)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$0–$100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Professional liability and general liability insurance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$60–$250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Marketing, networking events and association dues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$100–$600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Background checks and skills assessments (often billed to the client)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$0–$300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Phone, internet, bookkeeping and accounting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$100–$400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Coworking or office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$0–$800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Part-time sourcer or recruiting coordinator (once you hire)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$0–$3,000</w:t>
            </w:r>
          </w:p>
        </w:tc>
      </w:tr>
    </w:tbl>
    <w:p>
      <w:pPr>
        <w:spacing w:lineRule="auto"/>
      </w:pPr>
      <w:r>
        <w:rPr/>
      </w:r>
    </w:p>
    <w:p>
      <w:pPr>
        <w:spacing w:after="180" w:lineRule="auto"/>
      </w:pPr>
      <w:r>
        <w:rPr>
          <w:sz w:val="20"/>
          <w:color w:val="8888a0"/>
        </w:rPr>
        <w:t xml:space="preserve">US ranges for a small operation; replace with your own figures as you learn them. Lines marked (included with Zarla) are what those tools cost separately — with Zarla they are part of one monthly plan.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Risks and honest downsides</w:t>
      </w:r>
    </w:p>
    <w:p>
      <w:pPr>
        <w:spacing w:after="150" w:lineRule="auto"/>
      </w:pPr>
      <w:r>
        <w:rPr/>
        <w:t xml:space="preserve">Every recruitment agency plan should say out loud what can go wrong. For [Your business name], the real risks are:</w:t>
      </w:r>
    </w:p>
    <w:p>
      <w:pPr>
        <w:numPr>
          <w:ilvl w:val="0"/>
          <w:numId w:val="5"/>
        </w:numPr>
        <w:spacing w:after="45" w:lineRule="auto"/>
      </w:pPr>
      <w:r>
        <w:rPr/>
        <w:t xml:space="preserve">Contingency work is unpaid until someone starts — a client can fill the role internally, pull it or hire through another agency after weeks of your work</w:t>
      </w:r>
    </w:p>
    <w:p>
      <w:pPr>
        <w:numPr>
          <w:ilvl w:val="0"/>
          <w:numId w:val="5"/>
        </w:numPr>
        <w:spacing w:after="45" w:lineRule="auto"/>
      </w:pPr>
      <w:r>
        <w:rPr/>
        <w:t xml:space="preserve">Hiring is one of the first budgets cut in a slowdown, so a full pipeline can empty in a quarter</w:t>
      </w:r>
    </w:p>
    <w:p>
      <w:pPr>
        <w:numPr>
          <w:ilvl w:val="0"/>
          <w:numId w:val="5"/>
        </w:numPr>
        <w:spacing w:after="45" w:lineRule="auto"/>
      </w:pPr>
      <w:r>
        <w:rPr/>
        <w:t xml:space="preserve">A hire who leaves inside the guarantee period means a free replacement search or a refund</w:t>
      </w:r>
    </w:p>
    <w:p>
      <w:pPr>
        <w:numPr>
          <w:ilvl w:val="0"/>
          <w:numId w:val="5"/>
        </w:numPr>
        <w:spacing w:after="45" w:lineRule="auto"/>
      </w:pPr>
      <w:r>
        <w:rPr/>
        <w:t xml:space="preserve">One client that's most of your fees is a business built on one hiring manager</w:t>
      </w:r>
    </w:p>
    <w:p>
      <w:pPr>
        <w:numPr>
          <w:ilvl w:val="0"/>
          <w:numId w:val="5"/>
        </w:numPr>
        <w:spacing w:after="45" w:lineRule="auto"/>
      </w:pPr>
      <w:r>
        <w:rPr/>
        <w:t xml:space="preserve">Contract staffing means meeting payroll every week while clients pay in 30 to 60 days — growth without a funding partner or a credit line can run out of cash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Licenses, permits and insurance</w:t>
      </w:r>
    </w:p>
    <w:p>
      <w:pPr>
        <w:spacing w:after="150" w:lineRule="auto"/>
      </w:pPr>
      <w:r>
        <w:rPr/>
        <w:t xml:space="preserve">What [Your business name] needs before it can legally trade in the US. Rules vary by state and city — confirm each item with your local licensing office and an accountant.</w:t>
      </w:r>
    </w:p>
    <w:p>
      <w:pPr>
        <w:numPr>
          <w:ilvl w:val="0"/>
          <w:numId w:val="6"/>
        </w:numPr>
        <w:spacing w:after="45" w:lineRule="auto"/>
      </w:pPr>
      <w:r>
        <w:rPr/>
        <w:t xml:space="preserve">State employment-agency license or bond where required — The rules differ by state and usually turn on who pays the fee. California requires agencies that charge job seekers a fee to file a surety bond with the Secretary of State. New York licenses employment agencies (the state labor department, or the city's consumer-protection department inside New York City) but exempts an agency that places only commercial, clerical, executive, administrative or professional staff and never charges the candidate — from the license, not the law. Some states also license healthcare and nurse staffing agencies separately. Check your state labor department before you place anyone.</w:t>
      </w:r>
    </w:p>
    <w:p>
      <w:pPr>
        <w:numPr>
          <w:ilvl w:val="0"/>
          <w:numId w:val="6"/>
        </w:numPr>
        <w:spacing w:after="45" w:lineRule="auto"/>
      </w:pPr>
      <w:r>
        <w:rPr/>
        <w:t xml:space="preserve">Business registration and EIN — Most recruiters form an LLC; register a DBA if the agency trades under another name.</w:t>
      </w:r>
    </w:p>
    <w:p>
      <w:pPr>
        <w:numPr>
          <w:ilvl w:val="0"/>
          <w:numId w:val="6"/>
        </w:numPr>
        <w:spacing w:after="45" w:lineRule="auto"/>
      </w:pPr>
      <w:r>
        <w:rPr/>
        <w:t xml:space="preserve">General business license — Some US cities and counties require one even for a home-based agency — check locally.</w:t>
      </w:r>
    </w:p>
    <w:p>
      <w:pPr>
        <w:numPr>
          <w:ilvl w:val="0"/>
          <w:numId w:val="6"/>
        </w:numPr>
        <w:spacing w:after="45" w:lineRule="auto"/>
      </w:pPr>
      <w:r>
        <w:rPr/>
        <w:t xml:space="preserve">Employer registrations if contract workers are on your payroll — Once the agency employs the people it places, it needs a state unemployment-insurance account, payroll-tax withholding, I-9 checks and workers' compensation insurance, which nearly every state requires for employees. Illinois also requires agencies that supply day and temporary laborers — work that isn't professional or clerical — to register with its Department of Labor. A payroll-funding or employer-of-record partner can carry all of this until you're ready.</w:t>
      </w:r>
    </w:p>
    <w:p>
      <w:pPr>
        <w:numPr>
          <w:ilvl w:val="0"/>
          <w:numId w:val="6"/>
        </w:numPr>
        <w:spacing w:after="45" w:lineRule="auto"/>
      </w:pPr>
      <w:r>
        <w:rPr/>
        <w:t xml:space="preserve">No recruiter certification required — No US state requires a recruiter to hold a professional certification; the National Association of Personnel Services' CPC and the American Staffing Association's CSP are optional credentials some clients look for. A few states do license the individual agents at agencies that charge job seekers — New Jersey, for one.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Milestones: the next 30 days</w:t>
      </w:r>
    </w:p>
    <w:p>
      <w:pPr>
        <w:spacing w:after="150" w:lineRule="auto"/>
      </w:pPr>
      <w:r>
        <w:rPr/>
        <w:t xml:space="preserve">The first month's to-do list for [Your business name], in order: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Choose one specialty to recruit for, ideally the field you already know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Check your state's employment-agency rules, then register the business, get an EIN and open a business bank account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Have an employment lawyer draft your client fee agreement: the fee, payment terms, the replacement guarantee and what happens if a client hires your candidate later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Get professional liability and general liability quotes, and set up an applicant-tracking system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Set up a free Google Business Profile, sharpen your LinkedIn profile and put your website live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List 50 companies hiring in your specialty and call ten hiring managers a day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Build a bench of 30 strong candidates before the first job order lands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Make your first placement, then ask the client and the candidate for a Google review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Appendix: what a lender will ask for</w:t>
      </w:r>
    </w:p>
    <w:p>
      <w:pPr>
        <w:spacing w:after="150" w:lineRule="auto"/>
      </w:pPr>
      <w:r>
        <w:rPr/>
        <w:t xml:space="preserve">This plan tells the story and shows the numbers. If you take it to a bank, expect to be asked for these documents as well: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Two years of personal tax returns and a personal financial statement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A month-by-month 12-month cash-flow projection that shows the gap between a search starting and its fee arriving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Signed client fee agreements, open job orders and the fee each could bring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Your recruiting track record: past placements, billings and references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Proof of insurance, business registration and any state agency license or bond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For contract staffing: your payroll-funding or factoring agreement and each client's payment terms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Your credit report and anything you can offer as collateral</w:t>
      </w:r>
    </w:p>
    <w:p>
      <w:pPr>
        <w:spacing w:after="180" w:lineRule="auto"/>
      </w:pPr>
      <w:r>
        <w:rPr>
          <w:sz w:val="20"/>
          <w:color w:val="8888a0"/>
        </w:rPr>
        <w:t xml:space="preserve">Template: replace every [bracketed] line and every estimate with your own figures. Written with Zarla's free business plan generator — zarla.com/business-plan-generator writes it from five questions.</w:t>
      </w:r>
    </w:p>
    <w:p>
      <w:pPr>
        <w:spacing w:lineRule="auto"/>
      </w:pPr>
      <w:r>
        <w:rPr/>
        <w:t xml:space="preserve">Written with Zarla · zarla.com/business-plan-generator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ftr xmlns="http://schemas.openxmlformats.org/wordprocessingml/2006/main">
  <p>
    <pPr>
      <spacing xmlns:ns1="http://schemas.openxmlformats.org/wordprocessingml/2006/main" ns1:lineRule="auto"/>
    </pPr>
    <r>
      <rPr/>
    </r>
    <fldSimple xmlns:ns2="http://schemas.openxmlformats.org/wordprocessingml/2006/main" ns2:instr="PAGE">
      <r/>
    </fldSimple>
  </p>
</ftr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footer" Target="footer1.xml" TargetMode="Internal"/>
  <Relationship Id="rId7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Times New Roman"/>
        <a:ea typeface="Times New Roman"/>
        <a:cs typeface=""/>
      </a:majorFont>
      <a:minorFont>
        <a:latin typeface="Times New Roman"/>
        <a:ea typeface="Times New Roman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html-to-docx</cp:lastModifiedBy>
  <cp:revision>1</cp:revision>
  <dcterms:created xsi:type="dcterms:W3CDTF">2026-09-16T23:24:21.190Z</dcterms:created>
  <dcterms:modified xsi:type="dcterms:W3CDTF">2026-09-16T23:24:21.190Z</dcterms:modified>
</cp:coreProperties>
</file>