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Electrical license # [number] · Insured: [general liability]</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Power off</w:t>
            </w:r>
            <w:r>
              <w:rPr>
                <w:sz w:val="20"/>
              </w:rPr>
              <w:t xml:space="preserve"> [hours, if a service change]</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JOB</w:t>
            </w:r>
          </w:p>
          <w:p>
            <w:pPr>
              <w:spacing w:line="290" w:lineRule="auto"/>
            </w:pPr>
            <w:r>
              <w:rPr>
                <w:sz w:val="20"/>
                <w:color w:val="3a3d4d"/>
              </w:rPr>
              <w:t xml:space="preserve">[What you'll install or upgrade]</w:t>
            </w:r>
          </w:p>
          <w:p>
            <w:pPr>
              <w:spacing w:line="290" w:lineRule="auto"/>
            </w:pPr>
            <w:r>
              <w:rPr>
                <w:sz w:val="20"/>
                <w:color w:val="3a3d4d"/>
              </w:rPr>
              <w:t xml:space="preserve">[Job address, if different] · [Days]</w:t>
            </w:r>
          </w:p>
          <w:p>
            <w:pPr>
              <w:spacing w:line="290" w:lineRule="auto"/>
            </w:pPr>
            <w:r>
              <w:rPr>
                <w:sz w:val="20"/>
                <w:color w:val="3a3d4d"/>
              </w:rPr>
              <w:t xml:space="preserve">[Start, relative to permit]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Permit and inspection</w:t>
            </w:r>
          </w:p>
          <w:p>
            <w:pPr>
              <w:spacing w:lineRule="auto"/>
            </w:pPr>
            <w:r>
              <w:rPr>
                <w:sz w:val="20"/>
              </w:rPr>
              <w:br w:type="textWrapping"/>
            </w:r>
          </w:p>
          <w:p>
            <w:pPr>
              <w:spacing w:lineRule="auto"/>
            </w:pPr>
            <w:r>
              <w:rPr>
                <w:sz w:val="17"/>
                <w:color w:val="6b6e80"/>
              </w:rPr>
              <w:t xml:space="preserve">[Who pulls it]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Utility coordination</w:t>
            </w:r>
          </w:p>
          <w:p>
            <w:pPr>
              <w:spacing w:lineRule="auto"/>
            </w:pPr>
            <w:r>
              <w:rPr>
                <w:sz w:val="20"/>
              </w:rPr>
              <w:br w:type="textWrapping"/>
            </w:r>
          </w:p>
          <w:p>
            <w:pPr>
              <w:spacing w:lineRule="auto"/>
            </w:pPr>
            <w:r>
              <w:rPr>
                <w:sz w:val="17"/>
                <w:color w:val="6b6e80"/>
              </w:rPr>
              <w:t xml:space="preserve">[If a service change]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Materials — [panel / fixtures / wire]</w:t>
            </w:r>
          </w:p>
          <w:p>
            <w:pPr>
              <w:spacing w:lineRule="auto"/>
            </w:pPr>
            <w:r>
              <w:rPr>
                <w:sz w:val="20"/>
              </w:rPr>
              <w:br w:type="textWrapping"/>
            </w:r>
          </w:p>
          <w:p>
            <w:pPr>
              <w:spacing w:lineRule="auto"/>
            </w:pPr>
            <w:r>
              <w:rPr>
                <w:sz w:val="17"/>
                <w:color w:val="6b6e80"/>
              </w:rPr>
              <w:t xml:space="preserve">[Brand, rating, quantity]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 — [task]</w:t>
            </w:r>
          </w:p>
          <w:p>
            <w:pPr>
              <w:spacing w:lineRule="auto"/>
            </w:pPr>
            <w:r>
              <w:rPr>
                <w:sz w:val="20"/>
              </w:rPr>
              <w:br w:type="textWrapping"/>
            </w:r>
          </w:p>
          <w:p>
            <w:pPr>
              <w:spacing w:lineRule="auto"/>
            </w:pPr>
            <w:r>
              <w:rPr>
                <w:sz w:val="17"/>
                <w:color w:val="6b6e80"/>
              </w:rPr>
              <w:t xml:space="preserve">[One line per task]</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Install customer-supplied [item]</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Option: [extra]</w:t>
            </w:r>
          </w:p>
          <w:p>
            <w:pPr>
              <w:spacing w:lineRule="auto"/>
            </w:pPr>
            <w:r>
              <w:rPr>
                <w:sz w:val="20"/>
              </w:rPr>
              <w:br w:type="textWrapping"/>
            </w:r>
          </w:p>
          <w:p>
            <w:pPr>
              <w:spacing w:lineRule="auto"/>
            </w:pPr>
            <w:r>
              <w:rPr>
                <w:sz w:val="17"/>
                <w:color w:val="6b6e80"/>
              </w:rPr>
              <w:t xml:space="preserve">[Priced on its own line]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Repairs to existing wiring, if needed</w:t>
            </w:r>
          </w:p>
          <w:p>
            <w:pPr>
              <w:spacing w:lineRule="auto"/>
            </w:pPr>
            <w:r>
              <w:rPr>
                <w:sz w:val="20"/>
              </w:rPr>
              <w:br w:type="textWrapping"/>
            </w:r>
          </w:p>
          <w:p>
            <w:pPr>
              <w:spacing w:lineRule="auto"/>
            </w:pPr>
            <w:r>
              <w:rPr>
                <w:sz w:val="17"/>
                <w:color w:val="6b6e80"/>
              </w:rPr>
              <w:t xml:space="preserve">[Per hour; shown before we continue]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[Through inspection; labeling — and what isn't: drywall patching, repairs to existing wiring found once opened.]</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zarla.com/guides/electrical-estimate-template.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Electrical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