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[Fixed site / mobile — service area] · [City license #, if issued]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Period</w:t>
            </w:r>
            <w:r>
              <w:rPr>
                <w:sz w:val="20"/>
              </w:rPr>
              <w:t xml:space="preserve"> [Month] · [fleet / dealership / mobile route]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FLEET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[n] vehicles — units and plates [on the wash log]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Washed [at the bay / on site]: [dates]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[Anything unusual this period]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Exterior wash and dry — fleet rate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[Vehicles × visits]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Full wash with interior vacuum and windows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[Vehicles, dates]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Express wax / sealant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[Vehicles, 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 — [tire shine / bed wash / pet hair]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[Vehicles]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Detail — [interior / exterior / full] — [vehicle]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On-site visit — [location]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[Visits × fee]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[Net 15, or your due date.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NEXT VISIT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[Dates; anything to flag on a vehicle.]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zarla.com/guides/car-wash-invoice-template.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Car Wash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2026-10-26T20:34:14.165Z</dcterms:created>
  <dcterms:modified xsi:type="dcterms:W3CDTF">2026-10-26T20:34:14.165Z</dcterms:modified>
</cp:coreProperties>
</file>