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electrical contractor license 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Permit #</w:t>
            </w:r>
            <w:r>
              <w:rPr>
                <w:sz w:val="20"/>
              </w:rPr>
              <w:t xml:space="preserve"> [number · inspection 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did]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 of work]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[Electrician]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/ diagnostic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[Permit number]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[task]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[Panel / breakers / wire / fixture]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[Brand, model, rating]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 — boxes, connectors, conduit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Customer option — [surge protector / EV charger / extra circuit]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14 days.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was labeled, left or recycled; anything the customer should know.]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zarla.com/guides/electrician-invoice-template.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Electrician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