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HVAC license number] · EPA 608 certified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Quote #</w:t>
            </w:r>
            <w:r>
              <w:rPr>
                <w:sz w:val="20"/>
              </w:rPr>
              <w:t xml:space="preserve"> [if there was one]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Scheduled</w:t>
            </w:r>
            <w:r>
              <w:rPr>
                <w:sz w:val="20"/>
              </w:rPr>
              <w:t xml:space="preserve"> [Date — and the start time]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Assigned to</w:t>
            </w:r>
            <w:r>
              <w:rPr>
                <w:sz w:val="20"/>
              </w:rPr>
              <w:t xml:space="preserve"> [Technician]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Permit #</w:t>
            </w:r>
            <w:r>
              <w:rPr>
                <w:sz w:val="20"/>
              </w:rPr>
              <w:t xml:space="preserve"> [if the job needs one]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CUSTOMER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[Billing address, if different from the job site]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 SITE / EQUIPMENT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 · [where the equipment is]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[Existing system — type, size, age, refrigerant, what failed]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[New equipment — make, model, size, rating, per the quote]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[Access, parking, gate code, pets]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Diagnostic / service call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was found]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[repair / replacement / install / tune-up]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what, in the same words as the quote — flat rate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[Condenser / furnace / heat pump / air handler — or the coil, thermostat, motor or part]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[Make, model, size, efficiency rating — write the serial on the day]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Refrigerant [R-410A / R-32 / R-454B]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[Pounds × rate — recovery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[Pad, whip, disconnect, line set and materials]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to bring]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[Permit number · inspection 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to collect on completion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REQUESTED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[The job in the customer's words, and what's on the quote]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 INCLUDED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[Ductwork, line set, electrical, thermostat — quote it separately if you find it]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MATERIALS TO LOAD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[Everything on the truck before you leave the shop — including the refrigerant and the recovery cylinder]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READINGS AT START-UP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[Outdoor temp · return / supply temp · static pressure · suction / head pressure · superheat / subcool · amps]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[Completed by] — [date] · [time on site] · [old equipment recovered and recycled] · [data plate photos] · [inspection booked for]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zarla.com/guides/hvac-work-order-template. Replace every [bracketed] line and delete the rows you don't need. The quote before it and the invoice after it can go out from Zarla, the same dashboard as your HVAC website; the accepted quote's lines become the invoice's: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HVAC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